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59" w:rsidRDefault="00644E59" w:rsidP="003D26DC">
      <w:pPr>
        <w:pStyle w:val="TableParagraph"/>
        <w:jc w:val="center"/>
        <w:rPr>
          <w:b/>
          <w:sz w:val="24"/>
          <w:szCs w:val="24"/>
        </w:rPr>
      </w:pPr>
    </w:p>
    <w:p w:rsidR="00BA4278" w:rsidRDefault="00BA4278" w:rsidP="003D26DC">
      <w:pPr>
        <w:pStyle w:val="TableParagraph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63500" distR="63500" simplePos="0" relativeHeight="251659264" behindDoc="1" locked="0" layoutInCell="1" allowOverlap="1">
            <wp:simplePos x="0" y="0"/>
            <wp:positionH relativeFrom="margin">
              <wp:posOffset>2930525</wp:posOffset>
            </wp:positionH>
            <wp:positionV relativeFrom="paragraph">
              <wp:posOffset>15240</wp:posOffset>
            </wp:positionV>
            <wp:extent cx="644525" cy="581025"/>
            <wp:effectExtent l="19050" t="0" r="3175" b="0"/>
            <wp:wrapNone/>
            <wp:docPr id="4" name="Рисунок 27" descr="Описание: Описание: Описание: 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Описание: Описание: 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A4278" w:rsidRDefault="00BA4278" w:rsidP="003D26DC">
      <w:pPr>
        <w:pStyle w:val="TableParagraph"/>
        <w:jc w:val="center"/>
        <w:rPr>
          <w:b/>
          <w:sz w:val="24"/>
          <w:szCs w:val="24"/>
        </w:rPr>
      </w:pPr>
    </w:p>
    <w:p w:rsidR="00BA4278" w:rsidRDefault="00BA4278" w:rsidP="00BA4278">
      <w:pPr>
        <w:pStyle w:val="TableParagraph"/>
        <w:tabs>
          <w:tab w:val="left" w:pos="445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BA4278" w:rsidRDefault="00BA4278" w:rsidP="003D26DC">
      <w:pPr>
        <w:pStyle w:val="TableParagraph"/>
        <w:jc w:val="center"/>
        <w:rPr>
          <w:b/>
          <w:sz w:val="24"/>
          <w:szCs w:val="24"/>
        </w:rPr>
      </w:pPr>
    </w:p>
    <w:p w:rsidR="003D26DC" w:rsidRPr="003D26DC" w:rsidRDefault="003D26DC" w:rsidP="003D26DC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 w:rsidR="007307C5"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3D26DC" w:rsidRPr="003D26DC" w:rsidRDefault="007307C5" w:rsidP="003D26DC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</w:t>
      </w:r>
      <w:r w:rsidR="003D26DC" w:rsidRPr="003D26DC">
        <w:rPr>
          <w:b/>
          <w:sz w:val="24"/>
          <w:szCs w:val="24"/>
        </w:rPr>
        <w:t>ополнительного</w:t>
      </w:r>
      <w:r>
        <w:rPr>
          <w:b/>
          <w:sz w:val="24"/>
          <w:szCs w:val="24"/>
        </w:rPr>
        <w:t xml:space="preserve"> </w:t>
      </w:r>
      <w:r w:rsidR="003D26DC"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="003D26DC" w:rsidRPr="003D26DC">
        <w:rPr>
          <w:b/>
          <w:color w:val="232323"/>
          <w:sz w:val="24"/>
          <w:szCs w:val="24"/>
        </w:rPr>
        <w:t>образования</w:t>
      </w:r>
    </w:p>
    <w:p w:rsidR="003D26DC" w:rsidRPr="003D26DC" w:rsidRDefault="003D26DC" w:rsidP="003D26DC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</w:t>
      </w:r>
      <w:proofErr w:type="spellStart"/>
      <w:r w:rsidRPr="003D26DC">
        <w:rPr>
          <w:b/>
          <w:color w:val="212121"/>
          <w:sz w:val="24"/>
          <w:szCs w:val="24"/>
        </w:rPr>
        <w:t>Флоренс</w:t>
      </w:r>
      <w:proofErr w:type="spellEnd"/>
      <w:r w:rsidRPr="003D26DC">
        <w:rPr>
          <w:b/>
          <w:color w:val="212121"/>
          <w:sz w:val="24"/>
          <w:szCs w:val="24"/>
        </w:rPr>
        <w:t>»</w:t>
      </w:r>
    </w:p>
    <w:p w:rsidR="003D26DC" w:rsidRPr="003D26DC" w:rsidRDefault="003D26DC" w:rsidP="003D26DC">
      <w:pPr>
        <w:pStyle w:val="TableParagraph"/>
        <w:jc w:val="center"/>
        <w:rPr>
          <w:sz w:val="24"/>
          <w:szCs w:val="24"/>
        </w:rPr>
      </w:pPr>
    </w:p>
    <w:p w:rsidR="00A60F7B" w:rsidRDefault="00A60F7B" w:rsidP="00A60F7B">
      <w:pPr>
        <w:pStyle w:val="TableParagraph"/>
        <w:ind w:right="274"/>
        <w:jc w:val="right"/>
        <w:rPr>
          <w:sz w:val="24"/>
          <w:szCs w:val="24"/>
        </w:rPr>
        <w:sectPr w:rsidR="00A60F7B" w:rsidSect="00E45B91">
          <w:pgSz w:w="12220" w:h="16760"/>
          <w:pgMar w:top="1020" w:right="20" w:bottom="280" w:left="1720" w:header="720" w:footer="720" w:gutter="0"/>
          <w:cols w:space="720"/>
        </w:sectPr>
      </w:pPr>
    </w:p>
    <w:p w:rsidR="003D26DC" w:rsidRPr="003D26DC" w:rsidRDefault="00A60F7B" w:rsidP="00A60F7B">
      <w:pPr>
        <w:pStyle w:val="TableParagraph"/>
        <w:rPr>
          <w:sz w:val="24"/>
          <w:szCs w:val="24"/>
        </w:rPr>
        <w:sectPr w:rsidR="003D26DC" w:rsidRPr="003D26DC" w:rsidSect="00A60F7B">
          <w:type w:val="continuous"/>
          <w:pgSz w:w="12220" w:h="16760"/>
          <w:pgMar w:top="1020" w:right="20" w:bottom="280" w:left="1720" w:header="720" w:footer="720" w:gutter="0"/>
          <w:cols w:num="2" w:space="720"/>
        </w:sect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color w:val="2B2B2B"/>
          <w:w w:val="90"/>
          <w:sz w:val="24"/>
          <w:szCs w:val="24"/>
        </w:rPr>
        <w:t xml:space="preserve"> </w:t>
      </w:r>
      <w:r w:rsidRPr="003D26DC">
        <w:rPr>
          <w:color w:val="242424"/>
          <w:w w:val="90"/>
          <w:sz w:val="24"/>
          <w:szCs w:val="24"/>
        </w:rPr>
        <w:t>протокол</w:t>
      </w:r>
      <w:r>
        <w:rPr>
          <w:color w:val="242424"/>
          <w:w w:val="90"/>
          <w:sz w:val="24"/>
          <w:szCs w:val="24"/>
        </w:rPr>
        <w:t xml:space="preserve"> </w:t>
      </w:r>
      <w:r w:rsidRPr="003D26DC">
        <w:rPr>
          <w:color w:val="333333"/>
          <w:w w:val="90"/>
          <w:sz w:val="24"/>
          <w:szCs w:val="24"/>
        </w:rPr>
        <w:t>от</w:t>
      </w:r>
      <w:r>
        <w:rPr>
          <w:color w:val="333333"/>
          <w:w w:val="90"/>
          <w:sz w:val="24"/>
          <w:szCs w:val="24"/>
        </w:rPr>
        <w:t xml:space="preserve"> </w:t>
      </w:r>
      <w:r w:rsidR="00600F0C">
        <w:rPr>
          <w:color w:val="232323"/>
          <w:w w:val="90"/>
          <w:sz w:val="24"/>
          <w:szCs w:val="24"/>
        </w:rPr>
        <w:t>12.</w:t>
      </w:r>
      <w:r w:rsidR="00541D93">
        <w:rPr>
          <w:color w:val="232323"/>
          <w:w w:val="90"/>
          <w:sz w:val="24"/>
          <w:szCs w:val="24"/>
        </w:rPr>
        <w:t>01.202</w:t>
      </w:r>
      <w:r w:rsidR="00600F0C">
        <w:rPr>
          <w:color w:val="232323"/>
          <w:w w:val="90"/>
          <w:sz w:val="24"/>
          <w:szCs w:val="24"/>
        </w:rPr>
        <w:t>6</w:t>
      </w:r>
      <w:r w:rsidRPr="003D26DC">
        <w:rPr>
          <w:color w:val="232323"/>
          <w:w w:val="90"/>
          <w:sz w:val="24"/>
          <w:szCs w:val="24"/>
        </w:rPr>
        <w:t>r</w:t>
      </w:r>
      <w:r>
        <w:rPr>
          <w:color w:val="232323"/>
          <w:w w:val="90"/>
          <w:sz w:val="24"/>
          <w:szCs w:val="24"/>
        </w:rPr>
        <w:t xml:space="preserve"> </w:t>
      </w:r>
      <w:r w:rsidRPr="003D26DC">
        <w:rPr>
          <w:color w:val="363636"/>
          <w:w w:val="90"/>
          <w:sz w:val="24"/>
          <w:szCs w:val="24"/>
        </w:rPr>
        <w:t>№</w:t>
      </w:r>
      <w:r w:rsidRPr="003D26DC">
        <w:rPr>
          <w:color w:val="2D2D2D"/>
          <w:w w:val="90"/>
          <w:sz w:val="24"/>
          <w:szCs w:val="24"/>
        </w:rPr>
        <w:t>1</w:t>
      </w:r>
      <w:r w:rsidR="00600F0C" w:rsidRPr="00600F0C">
        <w:rPr>
          <w:noProof/>
          <w:color w:val="2D2D2D"/>
          <w:w w:val="90"/>
          <w:sz w:val="24"/>
          <w:szCs w:val="24"/>
          <w:lang w:eastAsia="ru-RU"/>
        </w:rPr>
        <w:lastRenderedPageBreak/>
        <w:drawing>
          <wp:inline distT="0" distB="0" distL="0" distR="0">
            <wp:extent cx="2499707" cy="1604356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5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F7B" w:rsidRPr="003D26DC" w:rsidRDefault="00E45B91" w:rsidP="00A60F7B">
      <w:pPr>
        <w:pStyle w:val="TableParagraph"/>
        <w:rPr>
          <w:sz w:val="24"/>
          <w:szCs w:val="24"/>
        </w:rPr>
      </w:pPr>
      <w:r w:rsidRPr="003D26DC">
        <w:rPr>
          <w:color w:val="282828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</w:t>
      </w:r>
    </w:p>
    <w:p w:rsidR="00E45B91" w:rsidRPr="003D26DC" w:rsidRDefault="00E45B91" w:rsidP="00E45B91">
      <w:pPr>
        <w:pStyle w:val="TableParagraph"/>
        <w:jc w:val="center"/>
        <w:rPr>
          <w:sz w:val="24"/>
          <w:szCs w:val="24"/>
        </w:rPr>
      </w:pPr>
    </w:p>
    <w:p w:rsidR="003D26DC" w:rsidRPr="003D26DC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3D26DC" w:rsidRDefault="003D26DC" w:rsidP="003D26DC">
      <w:pPr>
        <w:pStyle w:val="TableParagraph"/>
        <w:jc w:val="center"/>
        <w:rPr>
          <w:sz w:val="24"/>
          <w:szCs w:val="24"/>
        </w:rPr>
        <w:sectPr w:rsidR="003D26DC" w:rsidRPr="003D26DC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3D26DC" w:rsidRPr="003D26DC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3D26DC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F67869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  <w:w w:val="120"/>
        </w:rPr>
      </w:pPr>
      <w:bookmarkStart w:id="0" w:name="_GoBack"/>
      <w:r w:rsidRPr="00F67869">
        <w:rPr>
          <w:rFonts w:ascii="Times New Roman" w:hAnsi="Times New Roman" w:cs="Times New Roman"/>
          <w:w w:val="120"/>
        </w:rPr>
        <w:t>Положение</w:t>
      </w:r>
    </w:p>
    <w:p w:rsidR="003D26DC" w:rsidRPr="00F67869" w:rsidRDefault="003D26DC" w:rsidP="00F67869">
      <w:pPr>
        <w:pStyle w:val="a6"/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67869">
        <w:rPr>
          <w:rFonts w:ascii="Times New Roman" w:hAnsi="Times New Roman" w:cs="Times New Roman"/>
          <w:w w:val="120"/>
        </w:rPr>
        <w:t xml:space="preserve">О структурном </w:t>
      </w:r>
      <w:r w:rsidR="00E45B91" w:rsidRPr="00F67869">
        <w:rPr>
          <w:rFonts w:ascii="Times New Roman" w:hAnsi="Times New Roman" w:cs="Times New Roman"/>
          <w:w w:val="120"/>
        </w:rPr>
        <w:t>подразделении</w:t>
      </w:r>
    </w:p>
    <w:p w:rsidR="003D26DC" w:rsidRPr="00A60F7B" w:rsidRDefault="003D26DC" w:rsidP="00F67869">
      <w:pPr>
        <w:pStyle w:val="a6"/>
        <w:spacing w:after="0" w:line="240" w:lineRule="auto"/>
        <w:ind w:left="0"/>
        <w:jc w:val="center"/>
        <w:rPr>
          <w:b/>
        </w:rPr>
      </w:pPr>
      <w:r w:rsidRPr="00A60F7B">
        <w:rPr>
          <w:rFonts w:ascii="Times New Roman" w:hAnsi="Times New Roman" w:cs="Times New Roman"/>
          <w:b/>
        </w:rPr>
        <w:t>Учебная</w:t>
      </w:r>
      <w:r w:rsidR="00A60F7B" w:rsidRPr="00A60F7B">
        <w:rPr>
          <w:rFonts w:ascii="Times New Roman" w:hAnsi="Times New Roman" w:cs="Times New Roman"/>
          <w:b/>
        </w:rPr>
        <w:t xml:space="preserve"> </w:t>
      </w:r>
      <w:proofErr w:type="spellStart"/>
      <w:r w:rsidRPr="00A60F7B">
        <w:rPr>
          <w:rFonts w:ascii="Times New Roman" w:hAnsi="Times New Roman" w:cs="Times New Roman"/>
          <w:b/>
        </w:rPr>
        <w:t>ч</w:t>
      </w:r>
      <w:proofErr w:type="gramStart"/>
      <w:r w:rsidRPr="00A60F7B">
        <w:rPr>
          <w:rFonts w:ascii="Times New Roman" w:hAnsi="Times New Roman" w:cs="Times New Roman"/>
          <w:b/>
        </w:rPr>
        <w:t>ac</w:t>
      </w:r>
      <w:proofErr w:type="gramEnd"/>
      <w:r w:rsidRPr="00A60F7B">
        <w:rPr>
          <w:rFonts w:ascii="Times New Roman" w:hAnsi="Times New Roman" w:cs="Times New Roman"/>
          <w:b/>
        </w:rPr>
        <w:t>ть</w:t>
      </w:r>
      <w:proofErr w:type="spellEnd"/>
    </w:p>
    <w:bookmarkEnd w:id="0"/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</w:p>
    <w:p w:rsidR="003D26DC" w:rsidRDefault="003D26DC" w:rsidP="003D26DC">
      <w:pPr>
        <w:pStyle w:val="TableParagraph"/>
        <w:jc w:val="center"/>
        <w:rPr>
          <w:sz w:val="24"/>
          <w:szCs w:val="24"/>
        </w:rPr>
      </w:pPr>
    </w:p>
    <w:p w:rsidR="00644E59" w:rsidRDefault="00644E59" w:rsidP="003D26DC">
      <w:pPr>
        <w:pStyle w:val="TableParagraph"/>
        <w:jc w:val="center"/>
        <w:rPr>
          <w:sz w:val="24"/>
          <w:szCs w:val="24"/>
        </w:rPr>
      </w:pPr>
    </w:p>
    <w:p w:rsidR="00AA0133" w:rsidRDefault="00AA0133" w:rsidP="003D26DC">
      <w:pPr>
        <w:pStyle w:val="TableParagraph"/>
        <w:jc w:val="center"/>
        <w:rPr>
          <w:sz w:val="24"/>
          <w:szCs w:val="24"/>
        </w:rPr>
      </w:pPr>
    </w:p>
    <w:p w:rsidR="00AA0133" w:rsidRDefault="00AA0133" w:rsidP="003D26DC">
      <w:pPr>
        <w:pStyle w:val="TableParagraph"/>
        <w:jc w:val="center"/>
        <w:rPr>
          <w:sz w:val="24"/>
          <w:szCs w:val="24"/>
        </w:rPr>
      </w:pPr>
    </w:p>
    <w:p w:rsidR="00AA0133" w:rsidRDefault="00AA0133" w:rsidP="003D26DC">
      <w:pPr>
        <w:pStyle w:val="TableParagraph"/>
        <w:jc w:val="center"/>
        <w:rPr>
          <w:sz w:val="24"/>
          <w:szCs w:val="24"/>
        </w:rPr>
      </w:pPr>
    </w:p>
    <w:p w:rsidR="00644E59" w:rsidRPr="00F67869" w:rsidRDefault="00644E59" w:rsidP="003D26DC">
      <w:pPr>
        <w:pStyle w:val="TableParagraph"/>
        <w:jc w:val="center"/>
        <w:rPr>
          <w:sz w:val="24"/>
          <w:szCs w:val="24"/>
        </w:rPr>
      </w:pPr>
    </w:p>
    <w:p w:rsidR="003D26DC" w:rsidRPr="00F67869" w:rsidRDefault="003D26DC" w:rsidP="003D26DC">
      <w:pPr>
        <w:pStyle w:val="TableParagraph"/>
        <w:jc w:val="center"/>
        <w:rPr>
          <w:sz w:val="24"/>
          <w:szCs w:val="24"/>
        </w:rPr>
      </w:pPr>
      <w:r w:rsidRPr="00F67869">
        <w:rPr>
          <w:color w:val="333333"/>
          <w:sz w:val="24"/>
          <w:szCs w:val="24"/>
        </w:rPr>
        <w:t>г</w:t>
      </w:r>
      <w:proofErr w:type="gramStart"/>
      <w:r w:rsidRPr="00F67869">
        <w:rPr>
          <w:color w:val="333333"/>
          <w:sz w:val="24"/>
          <w:szCs w:val="24"/>
        </w:rPr>
        <w:t>.</w:t>
      </w:r>
      <w:r w:rsidR="00AA0133">
        <w:rPr>
          <w:color w:val="282828"/>
          <w:sz w:val="24"/>
          <w:szCs w:val="24"/>
        </w:rPr>
        <w:t>Н</w:t>
      </w:r>
      <w:proofErr w:type="gramEnd"/>
      <w:r w:rsidR="00AA0133">
        <w:rPr>
          <w:color w:val="282828"/>
          <w:sz w:val="24"/>
          <w:szCs w:val="24"/>
        </w:rPr>
        <w:t>и</w:t>
      </w:r>
      <w:r w:rsidRPr="00F67869">
        <w:rPr>
          <w:color w:val="282828"/>
          <w:sz w:val="24"/>
          <w:szCs w:val="24"/>
        </w:rPr>
        <w:t>жневартовск</w:t>
      </w:r>
    </w:p>
    <w:p w:rsidR="003D26DC" w:rsidRPr="00F67869" w:rsidRDefault="00A60F7B" w:rsidP="003D26DC">
      <w:pPr>
        <w:pStyle w:val="TableParagraph"/>
        <w:jc w:val="center"/>
        <w:rPr>
          <w:sz w:val="24"/>
          <w:szCs w:val="24"/>
        </w:rPr>
      </w:pPr>
      <w:r>
        <w:rPr>
          <w:color w:val="2B2B2B"/>
          <w:sz w:val="24"/>
          <w:szCs w:val="24"/>
        </w:rPr>
        <w:t>202</w:t>
      </w:r>
      <w:r w:rsidR="00600F0C">
        <w:rPr>
          <w:color w:val="2B2B2B"/>
          <w:sz w:val="24"/>
          <w:szCs w:val="24"/>
        </w:rPr>
        <w:t>6</w:t>
      </w:r>
      <w:r w:rsidR="003D26DC" w:rsidRPr="00F67869">
        <w:rPr>
          <w:color w:val="2B2B2B"/>
          <w:sz w:val="24"/>
          <w:szCs w:val="24"/>
        </w:rPr>
        <w:t>r.</w:t>
      </w:r>
    </w:p>
    <w:p w:rsidR="003D26DC" w:rsidRPr="00F67869" w:rsidRDefault="003D26DC" w:rsidP="003D26DC">
      <w:pPr>
        <w:pStyle w:val="TableParagraph"/>
        <w:rPr>
          <w:sz w:val="24"/>
          <w:szCs w:val="24"/>
        </w:rPr>
        <w:sectPr w:rsidR="003D26DC" w:rsidRPr="00F67869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3D26DC" w:rsidRPr="00F67869" w:rsidRDefault="00A60F7B" w:rsidP="00A60F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     </w:t>
      </w:r>
      <w:r w:rsidR="003D26DC" w:rsidRPr="00F67869">
        <w:rPr>
          <w:rFonts w:ascii="Times New Roman" w:hAnsi="Times New Roman" w:cs="Times New Roman"/>
          <w:b/>
          <w:sz w:val="24"/>
          <w:szCs w:val="24"/>
        </w:rPr>
        <w:t xml:space="preserve">Глава 1. </w:t>
      </w:r>
      <w:r w:rsidR="00F67869" w:rsidRPr="00F67869">
        <w:rPr>
          <w:rFonts w:ascii="Times New Roman" w:hAnsi="Times New Roman" w:cs="Times New Roman"/>
          <w:b/>
          <w:sz w:val="24"/>
          <w:szCs w:val="24"/>
        </w:rPr>
        <w:t>Общие</w:t>
      </w:r>
      <w:r w:rsidR="003D26DC" w:rsidRPr="00F67869">
        <w:rPr>
          <w:rFonts w:ascii="Times New Roman" w:hAnsi="Times New Roman" w:cs="Times New Roman"/>
          <w:b/>
          <w:sz w:val="24"/>
          <w:szCs w:val="24"/>
        </w:rPr>
        <w:t xml:space="preserve"> положения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Положение</w:t>
      </w:r>
      <w:r w:rsidR="00F67869">
        <w:rPr>
          <w:rFonts w:ascii="Times New Roman" w:hAnsi="Times New Roman" w:cs="Times New Roman"/>
          <w:sz w:val="24"/>
          <w:szCs w:val="24"/>
        </w:rPr>
        <w:t>О</w:t>
      </w:r>
      <w:r w:rsidRPr="00F67869">
        <w:rPr>
          <w:rFonts w:ascii="Times New Roman" w:hAnsi="Times New Roman" w:cs="Times New Roman"/>
          <w:sz w:val="24"/>
          <w:szCs w:val="24"/>
        </w:rPr>
        <w:t xml:space="preserve">б учебной </w:t>
      </w:r>
      <w:r w:rsidR="00F67869" w:rsidRPr="00F67869">
        <w:rPr>
          <w:rFonts w:ascii="Times New Roman" w:hAnsi="Times New Roman" w:cs="Times New Roman"/>
          <w:sz w:val="24"/>
          <w:szCs w:val="24"/>
        </w:rPr>
        <w:t>части</w:t>
      </w:r>
      <w:r w:rsidRPr="00F67869">
        <w:rPr>
          <w:rFonts w:ascii="Times New Roman" w:hAnsi="Times New Roman" w:cs="Times New Roman"/>
          <w:sz w:val="24"/>
          <w:szCs w:val="24"/>
        </w:rPr>
        <w:t xml:space="preserve"> частного учреждения дополнительного профессионального образования (далее - положение) является организацион</w:t>
      </w:r>
      <w:r w:rsidR="00AA0133">
        <w:rPr>
          <w:rFonts w:ascii="Times New Roman" w:hAnsi="Times New Roman" w:cs="Times New Roman"/>
          <w:sz w:val="24"/>
          <w:szCs w:val="24"/>
        </w:rPr>
        <w:t>но-распорядитель</w:t>
      </w:r>
      <w:r w:rsidRPr="00F67869">
        <w:rPr>
          <w:rFonts w:ascii="Times New Roman" w:hAnsi="Times New Roman" w:cs="Times New Roman"/>
          <w:sz w:val="24"/>
          <w:szCs w:val="24"/>
        </w:rPr>
        <w:t>ным</w:t>
      </w:r>
      <w:r w:rsidR="00AA0133">
        <w:rPr>
          <w:rFonts w:ascii="Times New Roman" w:hAnsi="Times New Roman" w:cs="Times New Roman"/>
          <w:sz w:val="24"/>
          <w:szCs w:val="24"/>
        </w:rPr>
        <w:t xml:space="preserve"> </w:t>
      </w:r>
      <w:r w:rsidRPr="00F67869">
        <w:rPr>
          <w:rFonts w:ascii="Times New Roman" w:hAnsi="Times New Roman" w:cs="Times New Roman"/>
          <w:sz w:val="24"/>
          <w:szCs w:val="24"/>
        </w:rPr>
        <w:t>документо</w:t>
      </w:r>
      <w:r w:rsidR="00AA0133">
        <w:rPr>
          <w:rFonts w:ascii="Times New Roman" w:hAnsi="Times New Roman" w:cs="Times New Roman"/>
          <w:sz w:val="24"/>
          <w:szCs w:val="24"/>
        </w:rPr>
        <w:t>м</w:t>
      </w:r>
      <w:r w:rsidRPr="00F67869">
        <w:rPr>
          <w:rFonts w:ascii="Times New Roman" w:hAnsi="Times New Roman" w:cs="Times New Roman"/>
          <w:sz w:val="24"/>
          <w:szCs w:val="24"/>
        </w:rPr>
        <w:t xml:space="preserve"> (далее —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»).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Учебная часть,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 входит в состав учреждения, обеспечивает реализацию дополнительных профессиональных образовательных программ (программ повышения квалификации и программ профессиональной переподготовки, программ профессионального обучения).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Деятельность учебной части,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 осуществляется в соответствии с:</w:t>
      </w:r>
    </w:p>
    <w:p w:rsidR="003D26DC" w:rsidRPr="00F67869" w:rsidRDefault="00F67869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-Ф</w:t>
      </w:r>
      <w:r w:rsidR="003D26DC" w:rsidRPr="00F67869">
        <w:rPr>
          <w:rFonts w:ascii="Times New Roman" w:hAnsi="Times New Roman" w:cs="Times New Roman"/>
          <w:sz w:val="24"/>
          <w:szCs w:val="24"/>
        </w:rPr>
        <w:t>едеральным законом от 29 декабря 2012 года n 273-фз «Об образовании в  Российской Федерации»;</w:t>
      </w:r>
    </w:p>
    <w:p w:rsidR="003D26DC" w:rsidRPr="00F67869" w:rsidRDefault="00F67869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Ф</w:t>
      </w:r>
      <w:r w:rsidR="003D26DC" w:rsidRPr="00F67869">
        <w:rPr>
          <w:rFonts w:ascii="Times New Roman" w:hAnsi="Times New Roman" w:cs="Times New Roman"/>
          <w:sz w:val="24"/>
          <w:szCs w:val="24"/>
        </w:rPr>
        <w:t>едеральньным</w:t>
      </w:r>
      <w:proofErr w:type="spellEnd"/>
      <w:r w:rsidR="003D26DC" w:rsidRPr="00F67869">
        <w:rPr>
          <w:rFonts w:ascii="Times New Roman" w:hAnsi="Times New Roman" w:cs="Times New Roman"/>
          <w:sz w:val="24"/>
          <w:szCs w:val="24"/>
        </w:rPr>
        <w:t xml:space="preserve"> законом от 21 ноября 2011 года № 323-фз «Об основах охраны Здоровья граждан в Российской федерации»;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нормативыми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 xml:space="preserve"> правовыми актами министерства образова</w:t>
      </w:r>
      <w:r w:rsidR="00F67869">
        <w:rPr>
          <w:rFonts w:ascii="Times New Roman" w:hAnsi="Times New Roman" w:cs="Times New Roman"/>
          <w:sz w:val="24"/>
          <w:szCs w:val="24"/>
        </w:rPr>
        <w:t>н</w:t>
      </w:r>
      <w:r w:rsidRPr="00F67869">
        <w:rPr>
          <w:rFonts w:ascii="Times New Roman" w:hAnsi="Times New Roman" w:cs="Times New Roman"/>
          <w:sz w:val="24"/>
          <w:szCs w:val="24"/>
        </w:rPr>
        <w:t xml:space="preserve">ия и наук и </w:t>
      </w:r>
      <w:r w:rsidR="00E45B91" w:rsidRPr="00F67869">
        <w:rPr>
          <w:rFonts w:ascii="Times New Roman" w:hAnsi="Times New Roman" w:cs="Times New Roman"/>
          <w:sz w:val="24"/>
          <w:szCs w:val="24"/>
        </w:rPr>
        <w:t>РФ</w:t>
      </w:r>
      <w:r w:rsidRPr="00F67869">
        <w:rPr>
          <w:rFonts w:ascii="Times New Roman" w:hAnsi="Times New Roman" w:cs="Times New Roman"/>
          <w:sz w:val="24"/>
          <w:szCs w:val="24"/>
        </w:rPr>
        <w:t>;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-нормативными правовыми актами министерства здравоохранения </w:t>
      </w:r>
      <w:r w:rsidR="00E45B91" w:rsidRPr="00F67869">
        <w:rPr>
          <w:rFonts w:ascii="Times New Roman" w:hAnsi="Times New Roman" w:cs="Times New Roman"/>
          <w:sz w:val="24"/>
          <w:szCs w:val="24"/>
        </w:rPr>
        <w:t>РФ</w:t>
      </w:r>
      <w:r w:rsidRPr="00F67869">
        <w:rPr>
          <w:rFonts w:ascii="Times New Roman" w:hAnsi="Times New Roman" w:cs="Times New Roman"/>
          <w:sz w:val="24"/>
          <w:szCs w:val="24"/>
        </w:rPr>
        <w:t>;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Уставом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ЧУ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-приказами и распоряжениями директора,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»;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-локальны</w:t>
      </w:r>
      <w:r w:rsidR="00AA0133">
        <w:rPr>
          <w:rFonts w:ascii="Times New Roman" w:hAnsi="Times New Roman" w:cs="Times New Roman"/>
          <w:sz w:val="24"/>
          <w:szCs w:val="24"/>
        </w:rPr>
        <w:t>м</w:t>
      </w:r>
      <w:r w:rsidRPr="00F67869">
        <w:rPr>
          <w:rFonts w:ascii="Times New Roman" w:hAnsi="Times New Roman" w:cs="Times New Roman"/>
          <w:sz w:val="24"/>
          <w:szCs w:val="24"/>
        </w:rPr>
        <w:t>и</w:t>
      </w:r>
      <w:r w:rsidR="00AA01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нормавтивными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 xml:space="preserve"> правовыми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актами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ЧУ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»»;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-настоящим положением.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Руководство учебной 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чacтью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 xml:space="preserve"> ЧУ ДПО «</w:t>
      </w:r>
      <w:proofErr w:type="spellStart"/>
      <w:r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существляет </w:t>
      </w:r>
      <w:r w:rsidR="00F67869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F67869">
        <w:rPr>
          <w:rFonts w:ascii="Times New Roman" w:hAnsi="Times New Roman" w:cs="Times New Roman"/>
          <w:sz w:val="24"/>
          <w:szCs w:val="24"/>
        </w:rPr>
        <w:t xml:space="preserve">учебной </w:t>
      </w:r>
      <w:proofErr w:type="spellStart"/>
      <w:r w:rsidR="00F67869">
        <w:rPr>
          <w:rFonts w:ascii="Times New Roman" w:hAnsi="Times New Roman" w:cs="Times New Roman"/>
          <w:sz w:val="24"/>
          <w:szCs w:val="24"/>
        </w:rPr>
        <w:t>чacти</w:t>
      </w:r>
      <w:proofErr w:type="spellEnd"/>
      <w:r w:rsidRPr="00F67869">
        <w:rPr>
          <w:rFonts w:ascii="Times New Roman" w:hAnsi="Times New Roman" w:cs="Times New Roman"/>
          <w:sz w:val="24"/>
          <w:szCs w:val="24"/>
        </w:rPr>
        <w:t>, назнач</w:t>
      </w:r>
      <w:r w:rsidR="00F67869">
        <w:rPr>
          <w:rFonts w:ascii="Times New Roman" w:hAnsi="Times New Roman" w:cs="Times New Roman"/>
          <w:sz w:val="24"/>
          <w:szCs w:val="24"/>
        </w:rPr>
        <w:t>аемы</w:t>
      </w:r>
      <w:r w:rsidRPr="00F67869">
        <w:rPr>
          <w:rFonts w:ascii="Times New Roman" w:hAnsi="Times New Roman" w:cs="Times New Roman"/>
          <w:sz w:val="24"/>
          <w:szCs w:val="24"/>
        </w:rPr>
        <w:t xml:space="preserve">й приказом </w:t>
      </w:r>
      <w:r w:rsidR="00F67869">
        <w:rPr>
          <w:rFonts w:ascii="Times New Roman" w:hAnsi="Times New Roman" w:cs="Times New Roman"/>
          <w:sz w:val="24"/>
          <w:szCs w:val="24"/>
        </w:rPr>
        <w:t>ди</w:t>
      </w:r>
      <w:r w:rsidRPr="00F67869">
        <w:rPr>
          <w:rFonts w:ascii="Times New Roman" w:hAnsi="Times New Roman" w:cs="Times New Roman"/>
          <w:sz w:val="24"/>
          <w:szCs w:val="24"/>
        </w:rPr>
        <w:t>ректора.</w:t>
      </w:r>
    </w:p>
    <w:p w:rsidR="003D26DC" w:rsidRPr="00F67869" w:rsidRDefault="00AA0133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</w:t>
      </w:r>
      <w:r w:rsidR="003D26DC" w:rsidRPr="00F67869">
        <w:rPr>
          <w:rFonts w:ascii="Times New Roman" w:hAnsi="Times New Roman" w:cs="Times New Roman"/>
          <w:sz w:val="24"/>
          <w:szCs w:val="24"/>
        </w:rPr>
        <w:t xml:space="preserve">ю деятельности учебной </w:t>
      </w:r>
      <w:r w:rsidR="00E45B91" w:rsidRPr="00F67869">
        <w:rPr>
          <w:rFonts w:ascii="Times New Roman" w:hAnsi="Times New Roman" w:cs="Times New Roman"/>
          <w:sz w:val="24"/>
          <w:szCs w:val="24"/>
        </w:rPr>
        <w:t xml:space="preserve">части, </w:t>
      </w:r>
      <w:proofErr w:type="gramStart"/>
      <w:r w:rsidR="00E45B91"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="00E45B91"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="00E45B91"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="00E45B91" w:rsidRPr="00F67869">
        <w:rPr>
          <w:rFonts w:ascii="Times New Roman" w:hAnsi="Times New Roman" w:cs="Times New Roman"/>
          <w:sz w:val="24"/>
          <w:szCs w:val="24"/>
        </w:rPr>
        <w:t>»</w:t>
      </w:r>
      <w:r w:rsidR="003D26DC" w:rsidRPr="00F67869">
        <w:rPr>
          <w:rFonts w:ascii="Times New Roman" w:hAnsi="Times New Roman" w:cs="Times New Roman"/>
          <w:sz w:val="24"/>
          <w:szCs w:val="24"/>
        </w:rPr>
        <w:t xml:space="preserve"> я</w:t>
      </w:r>
      <w:r>
        <w:rPr>
          <w:rFonts w:ascii="Times New Roman" w:hAnsi="Times New Roman" w:cs="Times New Roman"/>
          <w:sz w:val="24"/>
          <w:szCs w:val="24"/>
        </w:rPr>
        <w:t xml:space="preserve">вляется организация образовательного процесса </w:t>
      </w:r>
      <w:r w:rsidR="003D26DC" w:rsidRPr="00F67869">
        <w:rPr>
          <w:rFonts w:ascii="Times New Roman" w:hAnsi="Times New Roman" w:cs="Times New Roman"/>
          <w:sz w:val="24"/>
          <w:szCs w:val="24"/>
        </w:rPr>
        <w:t xml:space="preserve"> координация </w:t>
      </w:r>
      <w:r w:rsidR="00F67869">
        <w:rPr>
          <w:rFonts w:ascii="Times New Roman" w:hAnsi="Times New Roman" w:cs="Times New Roman"/>
          <w:sz w:val="24"/>
          <w:szCs w:val="24"/>
        </w:rPr>
        <w:t>деятельност</w:t>
      </w:r>
      <w:r w:rsidR="003D26DC" w:rsidRPr="00F67869">
        <w:rPr>
          <w:rFonts w:ascii="Times New Roman" w:hAnsi="Times New Roman" w:cs="Times New Roman"/>
          <w:sz w:val="24"/>
          <w:szCs w:val="24"/>
        </w:rPr>
        <w:t>и педагогического коллектива по обучению специалистов</w:t>
      </w:r>
      <w:r w:rsidR="00F67869">
        <w:rPr>
          <w:rFonts w:ascii="Times New Roman" w:hAnsi="Times New Roman" w:cs="Times New Roman"/>
          <w:sz w:val="24"/>
          <w:szCs w:val="24"/>
        </w:rPr>
        <w:t xml:space="preserve">, </w:t>
      </w:r>
      <w:r w:rsidR="003D26DC" w:rsidRPr="00F67869">
        <w:rPr>
          <w:rFonts w:ascii="Times New Roman" w:hAnsi="Times New Roman" w:cs="Times New Roman"/>
          <w:sz w:val="24"/>
          <w:szCs w:val="24"/>
        </w:rPr>
        <w:t>по программам</w:t>
      </w:r>
      <w:r w:rsidR="00F67869">
        <w:rPr>
          <w:rFonts w:ascii="Times New Roman" w:hAnsi="Times New Roman" w:cs="Times New Roman"/>
          <w:sz w:val="24"/>
          <w:szCs w:val="24"/>
        </w:rPr>
        <w:t xml:space="preserve"> д</w:t>
      </w:r>
      <w:r w:rsidR="003D26DC" w:rsidRPr="00F67869">
        <w:rPr>
          <w:rFonts w:ascii="Times New Roman" w:hAnsi="Times New Roman" w:cs="Times New Roman"/>
          <w:sz w:val="24"/>
          <w:szCs w:val="24"/>
        </w:rPr>
        <w:t>ополнительного профессионального образования.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Учебная </w:t>
      </w:r>
      <w:r w:rsidR="00E45B91" w:rsidRPr="00F67869">
        <w:rPr>
          <w:rFonts w:ascii="Times New Roman" w:hAnsi="Times New Roman" w:cs="Times New Roman"/>
          <w:sz w:val="24"/>
          <w:szCs w:val="24"/>
        </w:rPr>
        <w:t>часть,</w:t>
      </w:r>
      <w:r w:rsidR="00AA013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45B91" w:rsidRPr="00F67869">
        <w:rPr>
          <w:rFonts w:ascii="Times New Roman" w:hAnsi="Times New Roman" w:cs="Times New Roman"/>
          <w:sz w:val="24"/>
          <w:szCs w:val="24"/>
        </w:rPr>
        <w:t>ЧУ</w:t>
      </w:r>
      <w:proofErr w:type="gramEnd"/>
      <w:r w:rsidR="00E45B91" w:rsidRPr="00F67869">
        <w:rPr>
          <w:rFonts w:ascii="Times New Roman" w:hAnsi="Times New Roman" w:cs="Times New Roman"/>
          <w:sz w:val="24"/>
          <w:szCs w:val="24"/>
        </w:rPr>
        <w:t xml:space="preserve"> ДПО «</w:t>
      </w:r>
      <w:proofErr w:type="spellStart"/>
      <w:r w:rsidR="00E45B91" w:rsidRPr="00F67869">
        <w:rPr>
          <w:rFonts w:ascii="Times New Roman" w:hAnsi="Times New Roman" w:cs="Times New Roman"/>
          <w:sz w:val="24"/>
          <w:szCs w:val="24"/>
        </w:rPr>
        <w:t>Флоренс</w:t>
      </w:r>
      <w:proofErr w:type="spellEnd"/>
      <w:r w:rsidR="00E45B91" w:rsidRPr="00F67869">
        <w:rPr>
          <w:rFonts w:ascii="Times New Roman" w:hAnsi="Times New Roman" w:cs="Times New Roman"/>
          <w:sz w:val="24"/>
          <w:szCs w:val="24"/>
        </w:rPr>
        <w:t xml:space="preserve">» </w:t>
      </w:r>
      <w:r w:rsidRPr="00F67869">
        <w:rPr>
          <w:rFonts w:ascii="Times New Roman" w:hAnsi="Times New Roman" w:cs="Times New Roman"/>
          <w:sz w:val="24"/>
          <w:szCs w:val="24"/>
        </w:rPr>
        <w:t>подчиняется директору.</w:t>
      </w:r>
    </w:p>
    <w:p w:rsidR="00F67869" w:rsidRPr="00F67869" w:rsidRDefault="00F67869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6DC" w:rsidRPr="00F67869" w:rsidRDefault="00A60F7B" w:rsidP="00A60F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AA0133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D26DC" w:rsidRPr="00F67869">
        <w:rPr>
          <w:rFonts w:ascii="Times New Roman" w:hAnsi="Times New Roman" w:cs="Times New Roman"/>
          <w:b/>
          <w:sz w:val="24"/>
          <w:szCs w:val="24"/>
        </w:rPr>
        <w:t>Глава 2.  Задачи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2. 1. Планирование, организация и координация учебного процесса по дополнительным </w:t>
      </w:r>
      <w:r w:rsidR="00F67869">
        <w:rPr>
          <w:rFonts w:ascii="Times New Roman" w:hAnsi="Times New Roman" w:cs="Times New Roman"/>
          <w:sz w:val="24"/>
          <w:szCs w:val="24"/>
        </w:rPr>
        <w:t>профессиональ</w:t>
      </w:r>
      <w:r w:rsidRPr="00F67869">
        <w:rPr>
          <w:rFonts w:ascii="Times New Roman" w:hAnsi="Times New Roman" w:cs="Times New Roman"/>
          <w:sz w:val="24"/>
          <w:szCs w:val="24"/>
        </w:rPr>
        <w:t xml:space="preserve">ным </w:t>
      </w:r>
      <w:r w:rsidR="00F67869">
        <w:rPr>
          <w:rFonts w:ascii="Times New Roman" w:hAnsi="Times New Roman" w:cs="Times New Roman"/>
          <w:sz w:val="24"/>
          <w:szCs w:val="24"/>
        </w:rPr>
        <w:t>образователь</w:t>
      </w:r>
      <w:r w:rsidRPr="00F67869">
        <w:rPr>
          <w:rFonts w:ascii="Times New Roman" w:hAnsi="Times New Roman" w:cs="Times New Roman"/>
          <w:sz w:val="24"/>
          <w:szCs w:val="24"/>
        </w:rPr>
        <w:t xml:space="preserve">ным программам </w:t>
      </w:r>
      <w:r w:rsidR="00F67869">
        <w:rPr>
          <w:rFonts w:ascii="Times New Roman" w:hAnsi="Times New Roman" w:cs="Times New Roman"/>
          <w:sz w:val="24"/>
          <w:szCs w:val="24"/>
        </w:rPr>
        <w:t>(п</w:t>
      </w:r>
      <w:r w:rsidRPr="00F67869">
        <w:rPr>
          <w:rFonts w:ascii="Times New Roman" w:hAnsi="Times New Roman" w:cs="Times New Roman"/>
          <w:sz w:val="24"/>
          <w:szCs w:val="24"/>
        </w:rPr>
        <w:t xml:space="preserve">рограмм повышения </w:t>
      </w:r>
      <w:r w:rsidR="00F67869">
        <w:rPr>
          <w:rFonts w:ascii="Times New Roman" w:hAnsi="Times New Roman" w:cs="Times New Roman"/>
          <w:sz w:val="24"/>
          <w:szCs w:val="24"/>
        </w:rPr>
        <w:t>квали</w:t>
      </w:r>
      <w:r w:rsidRPr="00F67869">
        <w:rPr>
          <w:rFonts w:ascii="Times New Roman" w:hAnsi="Times New Roman" w:cs="Times New Roman"/>
          <w:sz w:val="24"/>
          <w:szCs w:val="24"/>
        </w:rPr>
        <w:t>фикации, программам профессиональной переподготовки); по основным программам професс</w:t>
      </w:r>
      <w:r w:rsidR="00E45B91" w:rsidRPr="00F67869">
        <w:rPr>
          <w:rFonts w:ascii="Times New Roman" w:hAnsi="Times New Roman" w:cs="Times New Roman"/>
          <w:sz w:val="24"/>
          <w:szCs w:val="24"/>
        </w:rPr>
        <w:t>ионал</w:t>
      </w:r>
      <w:r w:rsidRPr="00F67869">
        <w:rPr>
          <w:rFonts w:ascii="Times New Roman" w:hAnsi="Times New Roman" w:cs="Times New Roman"/>
          <w:sz w:val="24"/>
          <w:szCs w:val="24"/>
        </w:rPr>
        <w:t xml:space="preserve">ьного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 xml:space="preserve">обучение </w:t>
      </w:r>
      <w:r w:rsidR="00F67869">
        <w:rPr>
          <w:rFonts w:ascii="Times New Roman" w:hAnsi="Times New Roman" w:cs="Times New Roman"/>
          <w:sz w:val="24"/>
          <w:szCs w:val="24"/>
        </w:rPr>
        <w:t>п</w:t>
      </w:r>
      <w:r w:rsidRPr="00F67869">
        <w:rPr>
          <w:rFonts w:ascii="Times New Roman" w:hAnsi="Times New Roman" w:cs="Times New Roman"/>
          <w:sz w:val="24"/>
          <w:szCs w:val="24"/>
        </w:rPr>
        <w:t>о программам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профессиональной подготовки по профессиям рабочих, должностям служащих.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2.2. Постоянное совершенствование нормативно-методических документов, регламентирующих учебный процесс.</w:t>
      </w: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3D26DC" w:rsidRPr="00F67869" w:rsidSect="00E45B91">
          <w:pgSz w:w="12220" w:h="16760"/>
          <w:pgMar w:top="1520" w:right="171" w:bottom="280" w:left="1720" w:header="720" w:footer="720" w:gutter="0"/>
          <w:cols w:space="720"/>
        </w:sectPr>
      </w:pPr>
    </w:p>
    <w:p w:rsidR="003D26DC" w:rsidRPr="00F67869" w:rsidRDefault="003D26DC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lastRenderedPageBreak/>
        <w:t xml:space="preserve">2.3.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 xml:space="preserve">Обеспечение </w:t>
      </w:r>
      <w:r w:rsidR="00F67869">
        <w:rPr>
          <w:rFonts w:ascii="Times New Roman" w:hAnsi="Times New Roman" w:cs="Times New Roman"/>
          <w:sz w:val="24"/>
          <w:szCs w:val="24"/>
        </w:rPr>
        <w:t>кач</w:t>
      </w:r>
      <w:r w:rsidRPr="00F67869">
        <w:rPr>
          <w:rFonts w:ascii="Times New Roman" w:hAnsi="Times New Roman" w:cs="Times New Roman"/>
          <w:sz w:val="24"/>
          <w:szCs w:val="24"/>
        </w:rPr>
        <w:t>ественного образовательного процесса по профессионального образования.</w:t>
      </w:r>
      <w:proofErr w:type="gramEnd"/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Участие специалистов в реализации программам дополнительного непрерывного образования.</w:t>
      </w:r>
    </w:p>
    <w:p w:rsidR="00F67869" w:rsidRPr="00F67869" w:rsidRDefault="00F67869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7869" w:rsidRDefault="00A60F7B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E45B91" w:rsidRPr="00F67869">
        <w:rPr>
          <w:rFonts w:ascii="Times New Roman" w:hAnsi="Times New Roman" w:cs="Times New Roman"/>
          <w:b/>
          <w:sz w:val="24"/>
          <w:szCs w:val="24"/>
        </w:rPr>
        <w:t>Глава 3. Функции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Для реализации задачи, предусмотренной п.3.1 настоящего положения: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3.1.1.составление плана — графика дополнительного профессионального обучения специалистов, на основании поданных заявок от организаций, ведомств и физических лиц.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3.1.2.реализация на практике дополнительных профессиональных образовательных программ; программам профессиональной подготовки по профессиям рабочих, должностям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Служащих; дополнительных программ обучения.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3.1.3.организация и проведение промежуточной, итоговой аттестации слушателей по окончанию обучения по дополнительным </w:t>
      </w:r>
      <w:r w:rsidR="00F67869" w:rsidRPr="00F67869">
        <w:rPr>
          <w:rFonts w:ascii="Times New Roman" w:hAnsi="Times New Roman" w:cs="Times New Roman"/>
          <w:sz w:val="24"/>
          <w:szCs w:val="24"/>
        </w:rPr>
        <w:t>профессиональным</w:t>
      </w:r>
      <w:r w:rsidR="00F67869">
        <w:rPr>
          <w:rFonts w:ascii="Times New Roman" w:hAnsi="Times New Roman" w:cs="Times New Roman"/>
          <w:sz w:val="24"/>
          <w:szCs w:val="24"/>
        </w:rPr>
        <w:t>образовательны</w:t>
      </w:r>
      <w:r w:rsidRPr="00F67869">
        <w:rPr>
          <w:rFonts w:ascii="Times New Roman" w:hAnsi="Times New Roman" w:cs="Times New Roman"/>
          <w:sz w:val="24"/>
          <w:szCs w:val="24"/>
        </w:rPr>
        <w:t>м программам, с целью определения уровня знаний, умений, компетенций  специалистов и экспертизы уровня квалификации специалистов.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3.2. Для реализации задачи предусмотренной п.3.2 настоящего положения: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3.2.1. своевременная актуализация программ последипломного и дополнительного образования.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3.2.2.составление</w:t>
      </w:r>
      <w:r w:rsidRPr="00F67869">
        <w:rPr>
          <w:rFonts w:ascii="Times New Roman" w:hAnsi="Times New Roman" w:cs="Times New Roman"/>
          <w:sz w:val="24"/>
          <w:szCs w:val="24"/>
        </w:rPr>
        <w:tab/>
        <w:t>и</w:t>
      </w:r>
      <w:r w:rsidRPr="00F67869">
        <w:rPr>
          <w:rFonts w:ascii="Times New Roman" w:hAnsi="Times New Roman" w:cs="Times New Roman"/>
          <w:sz w:val="24"/>
          <w:szCs w:val="24"/>
        </w:rPr>
        <w:tab/>
        <w:t>своевременная</w:t>
      </w:r>
      <w:r w:rsidRPr="00F67869">
        <w:rPr>
          <w:rFonts w:ascii="Times New Roman" w:hAnsi="Times New Roman" w:cs="Times New Roman"/>
          <w:sz w:val="24"/>
          <w:szCs w:val="24"/>
        </w:rPr>
        <w:tab/>
        <w:t>коррекция</w:t>
      </w:r>
      <w:r w:rsidRPr="00F67869">
        <w:rPr>
          <w:rFonts w:ascii="Times New Roman" w:hAnsi="Times New Roman" w:cs="Times New Roman"/>
          <w:sz w:val="24"/>
          <w:szCs w:val="24"/>
        </w:rPr>
        <w:tab/>
        <w:t>учебных</w:t>
      </w:r>
      <w:r w:rsidRPr="00F67869">
        <w:rPr>
          <w:rFonts w:ascii="Times New Roman" w:hAnsi="Times New Roman" w:cs="Times New Roman"/>
          <w:sz w:val="24"/>
          <w:szCs w:val="24"/>
        </w:rPr>
        <w:tab/>
        <w:t>планов дополнительного профессионального образования.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lastRenderedPageBreak/>
        <w:t>3.3. для реализации задачи предусмотренной п.3.3 настоящего положения 3.2: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3.3.1 внедрение в образовательный процесс инновационных</w:t>
      </w:r>
      <w:r w:rsidRPr="00F67869">
        <w:rPr>
          <w:rFonts w:ascii="Times New Roman" w:hAnsi="Times New Roman" w:cs="Times New Roman"/>
          <w:sz w:val="24"/>
          <w:szCs w:val="24"/>
        </w:rPr>
        <w:tab/>
        <w:t>образовательных технологий:</w:t>
      </w:r>
    </w:p>
    <w:p w:rsidR="00E45B91" w:rsidRPr="00F67869" w:rsidRDefault="00F67869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</w:t>
      </w:r>
      <w:r w:rsidR="00E45B91" w:rsidRPr="00F67869">
        <w:rPr>
          <w:rFonts w:ascii="Times New Roman" w:hAnsi="Times New Roman" w:cs="Times New Roman"/>
          <w:sz w:val="24"/>
          <w:szCs w:val="24"/>
        </w:rPr>
        <w:t>лектронных, дистанцио</w:t>
      </w:r>
      <w:r w:rsidR="00AA0133">
        <w:rPr>
          <w:rFonts w:ascii="Times New Roman" w:hAnsi="Times New Roman" w:cs="Times New Roman"/>
          <w:sz w:val="24"/>
          <w:szCs w:val="24"/>
        </w:rPr>
        <w:t xml:space="preserve">нных,  телекоммуникационных, </w:t>
      </w:r>
      <w:proofErr w:type="spellStart"/>
      <w:r w:rsidR="00AA0133">
        <w:rPr>
          <w:rFonts w:ascii="Times New Roman" w:hAnsi="Times New Roman" w:cs="Times New Roman"/>
          <w:sz w:val="24"/>
          <w:szCs w:val="24"/>
        </w:rPr>
        <w:t>си</w:t>
      </w:r>
      <w:r>
        <w:rPr>
          <w:rFonts w:ascii="Times New Roman" w:hAnsi="Times New Roman" w:cs="Times New Roman"/>
          <w:sz w:val="24"/>
          <w:szCs w:val="24"/>
        </w:rPr>
        <w:t>м</w:t>
      </w:r>
      <w:r w:rsidR="00E45B91" w:rsidRPr="00F67869">
        <w:rPr>
          <w:rFonts w:ascii="Times New Roman" w:hAnsi="Times New Roman" w:cs="Times New Roman"/>
          <w:sz w:val="24"/>
          <w:szCs w:val="24"/>
        </w:rPr>
        <w:t>уляционных</w:t>
      </w:r>
      <w:proofErr w:type="spellEnd"/>
      <w:r w:rsidR="00E45B91" w:rsidRPr="00F67869">
        <w:rPr>
          <w:rFonts w:ascii="Times New Roman" w:hAnsi="Times New Roman" w:cs="Times New Roman"/>
          <w:sz w:val="24"/>
          <w:szCs w:val="24"/>
        </w:rPr>
        <w:t>,</w:t>
      </w:r>
      <w:r w:rsidR="00E45B91" w:rsidRPr="00F67869">
        <w:rPr>
          <w:rFonts w:ascii="Times New Roman" w:hAnsi="Times New Roman" w:cs="Times New Roman"/>
          <w:sz w:val="24"/>
          <w:szCs w:val="24"/>
        </w:rPr>
        <w:tab/>
        <w:t xml:space="preserve"> личностно-ориентированных</w:t>
      </w:r>
      <w:r w:rsidR="00644E59">
        <w:rPr>
          <w:rFonts w:ascii="Times New Roman" w:hAnsi="Times New Roman" w:cs="Times New Roman"/>
          <w:sz w:val="24"/>
          <w:szCs w:val="24"/>
        </w:rPr>
        <w:t xml:space="preserve"> </w:t>
      </w:r>
      <w:r w:rsidR="00E45B91" w:rsidRPr="00F67869">
        <w:rPr>
          <w:rFonts w:ascii="Times New Roman" w:hAnsi="Times New Roman" w:cs="Times New Roman"/>
          <w:sz w:val="24"/>
          <w:szCs w:val="24"/>
        </w:rPr>
        <w:t>ориентированных и др.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3.3.2. Привлечение к преподаванию ведущих специалистов практического здравоохранения.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3.3.3. Участие в организации и проведении учебно-методических совещаний преподавателей- совместителей по совершенствованию образовательного процесса при реализации программ дополнительного профессионального образования.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3.3.4. Оказание консультативной помощи преподавателям-совместителям по вопросам </w:t>
      </w:r>
      <w:proofErr w:type="gramStart"/>
      <w:r w:rsidRPr="00F67869">
        <w:rPr>
          <w:rFonts w:ascii="Times New Roman" w:hAnsi="Times New Roman" w:cs="Times New Roman"/>
          <w:sz w:val="24"/>
          <w:szCs w:val="24"/>
        </w:rPr>
        <w:t>учебно- методического</w:t>
      </w:r>
      <w:proofErr w:type="gramEnd"/>
      <w:r w:rsidRPr="00F67869">
        <w:rPr>
          <w:rFonts w:ascii="Times New Roman" w:hAnsi="Times New Roman" w:cs="Times New Roman"/>
          <w:sz w:val="24"/>
          <w:szCs w:val="24"/>
        </w:rPr>
        <w:t xml:space="preserve"> и информационного характера.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3.3.5.обеспечение информационной поддержки слушателей.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3.3.6.использование различных форм последипломной подготовки.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3.4. Для реализации задачи предусмотренной п.3.4 настоящего положения: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3.4.1 участие в организации н проведении постоянно-действующих семинаров для специалистов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3.4.2. Привлечение</w:t>
      </w:r>
      <w:r w:rsidRPr="00F67869">
        <w:rPr>
          <w:rFonts w:ascii="Times New Roman" w:hAnsi="Times New Roman" w:cs="Times New Roman"/>
          <w:sz w:val="24"/>
          <w:szCs w:val="24"/>
        </w:rPr>
        <w:tab/>
        <w:t>в</w:t>
      </w:r>
      <w:r w:rsidRPr="00F67869">
        <w:rPr>
          <w:rFonts w:ascii="Times New Roman" w:hAnsi="Times New Roman" w:cs="Times New Roman"/>
          <w:sz w:val="24"/>
          <w:szCs w:val="24"/>
        </w:rPr>
        <w:tab/>
        <w:t>качестве</w:t>
      </w:r>
      <w:r w:rsidRPr="00F67869">
        <w:rPr>
          <w:rFonts w:ascii="Times New Roman" w:hAnsi="Times New Roman" w:cs="Times New Roman"/>
          <w:sz w:val="24"/>
          <w:szCs w:val="24"/>
        </w:rPr>
        <w:tab/>
        <w:t>докладчиков</w:t>
      </w:r>
      <w:r w:rsidRPr="00F67869">
        <w:rPr>
          <w:rFonts w:ascii="Times New Roman" w:hAnsi="Times New Roman" w:cs="Times New Roman"/>
          <w:sz w:val="24"/>
          <w:szCs w:val="24"/>
        </w:rPr>
        <w:tab/>
        <w:t>ведущих</w:t>
      </w:r>
      <w:r w:rsidRPr="00F67869">
        <w:rPr>
          <w:rFonts w:ascii="Times New Roman" w:hAnsi="Times New Roman" w:cs="Times New Roman"/>
          <w:sz w:val="24"/>
          <w:szCs w:val="24"/>
        </w:rPr>
        <w:tab/>
        <w:t>специалистов различных организаций и предприятий.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5B91" w:rsidRPr="00F67869" w:rsidRDefault="00AA0133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E45B91" w:rsidRPr="00F67869">
        <w:rPr>
          <w:rFonts w:ascii="Times New Roman" w:hAnsi="Times New Roman" w:cs="Times New Roman"/>
          <w:b/>
          <w:sz w:val="24"/>
          <w:szCs w:val="24"/>
        </w:rPr>
        <w:t>Глава 4.</w:t>
      </w:r>
      <w:r w:rsidR="00E45B91" w:rsidRPr="00F67869">
        <w:rPr>
          <w:rFonts w:ascii="Times New Roman" w:hAnsi="Times New Roman" w:cs="Times New Roman"/>
          <w:sz w:val="24"/>
          <w:szCs w:val="24"/>
        </w:rPr>
        <w:t xml:space="preserve"> </w:t>
      </w:r>
      <w:r w:rsidR="00E45B91" w:rsidRPr="00AA0133">
        <w:rPr>
          <w:rFonts w:ascii="Times New Roman" w:hAnsi="Times New Roman" w:cs="Times New Roman"/>
          <w:b/>
          <w:sz w:val="24"/>
          <w:szCs w:val="24"/>
        </w:rPr>
        <w:t>Взаимодействие со сторонними организациями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 xml:space="preserve">4.1. Взаимодействие с медицинскими организациями осуществляется путем </w:t>
      </w:r>
      <w:r w:rsidR="00F67869" w:rsidRPr="00F67869">
        <w:rPr>
          <w:rFonts w:ascii="Times New Roman" w:hAnsi="Times New Roman" w:cs="Times New Roman"/>
          <w:sz w:val="24"/>
          <w:szCs w:val="24"/>
        </w:rPr>
        <w:t>заключения</w:t>
      </w:r>
      <w:r w:rsidRPr="00F67869">
        <w:rPr>
          <w:rFonts w:ascii="Times New Roman" w:hAnsi="Times New Roman" w:cs="Times New Roman"/>
          <w:sz w:val="24"/>
          <w:szCs w:val="24"/>
        </w:rPr>
        <w:t xml:space="preserve"> договора о взаимной деятельности.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869">
        <w:rPr>
          <w:rFonts w:ascii="Times New Roman" w:hAnsi="Times New Roman" w:cs="Times New Roman"/>
          <w:sz w:val="24"/>
          <w:szCs w:val="24"/>
        </w:rPr>
        <w:t>4.2. Заключение трудовых договоров на образовательную деятельность с преподавателями дисциплин.</w:t>
      </w:r>
    </w:p>
    <w:p w:rsidR="00E45B91" w:rsidRPr="00F67869" w:rsidRDefault="00E45B91" w:rsidP="00A60F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6DC" w:rsidRPr="00F67869" w:rsidRDefault="003D26DC" w:rsidP="00A60F7B">
      <w:r w:rsidRPr="00F67869">
        <w:br w:type="column"/>
      </w:r>
    </w:p>
    <w:p w:rsidR="003D26DC" w:rsidRPr="00F67869" w:rsidRDefault="003D26DC" w:rsidP="00A60F7B">
      <w:pPr>
        <w:sectPr w:rsidR="003D26DC" w:rsidRPr="00F67869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8A4958" w:rsidRPr="00F67869" w:rsidRDefault="008A4958" w:rsidP="00A60F7B"/>
    <w:p w:rsidR="00F67869" w:rsidRPr="00F67869" w:rsidRDefault="00F67869" w:rsidP="00A60F7B"/>
    <w:sectPr w:rsidR="00F67869" w:rsidRPr="00F67869" w:rsidSect="00E45B91">
      <w:pgSz w:w="12220" w:h="16760"/>
      <w:pgMar w:top="960" w:right="20" w:bottom="280" w:left="17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doNotCompress"/>
  <w:compat/>
  <w:rsids>
    <w:rsidRoot w:val="003D26DC"/>
    <w:rsid w:val="002C3DBC"/>
    <w:rsid w:val="003D26DC"/>
    <w:rsid w:val="00455B5E"/>
    <w:rsid w:val="004C5E3F"/>
    <w:rsid w:val="00541D93"/>
    <w:rsid w:val="00600F0C"/>
    <w:rsid w:val="00644E59"/>
    <w:rsid w:val="007307C5"/>
    <w:rsid w:val="007C5817"/>
    <w:rsid w:val="008520EA"/>
    <w:rsid w:val="008A4958"/>
    <w:rsid w:val="00A60F7B"/>
    <w:rsid w:val="00AA0133"/>
    <w:rsid w:val="00AA0254"/>
    <w:rsid w:val="00B06C33"/>
    <w:rsid w:val="00BA4278"/>
    <w:rsid w:val="00D81D00"/>
    <w:rsid w:val="00E45B91"/>
    <w:rsid w:val="00EE5A02"/>
    <w:rsid w:val="00F6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D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2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D2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6D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45B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678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3D26D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3D2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6D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45B91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F678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</cp:revision>
  <dcterms:created xsi:type="dcterms:W3CDTF">2024-01-09T09:07:00Z</dcterms:created>
  <dcterms:modified xsi:type="dcterms:W3CDTF">2026-01-20T10:02:00Z</dcterms:modified>
</cp:coreProperties>
</file>